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7C" w:rsidRDefault="00EB44D7" w:rsidP="00EB44D7">
      <w:pPr>
        <w:pStyle w:val="Titolo"/>
      </w:pPr>
      <w:r>
        <w:t>Titolo del contributo</w:t>
      </w:r>
    </w:p>
    <w:p w:rsidR="00EB44D7" w:rsidRDefault="00EB44D7" w:rsidP="00EB44D7">
      <w:pPr>
        <w:pStyle w:val="Autore"/>
      </w:pPr>
      <w:r>
        <w:t>Nome Cognome</w:t>
      </w:r>
    </w:p>
    <w:p w:rsidR="00C05C27" w:rsidRPr="00831133" w:rsidRDefault="00AE2280" w:rsidP="00C05C27">
      <w:pPr>
        <w:pStyle w:val="Abstract"/>
        <w:rPr>
          <w:lang w:val="en-US"/>
        </w:rPr>
      </w:pPr>
      <w:r>
        <w:t>Qui va posto l’a</w:t>
      </w:r>
      <w:r w:rsidR="00C05C27" w:rsidRPr="00C05C27">
        <w:t>bstract</w:t>
      </w:r>
      <w:r>
        <w:t xml:space="preserve"> </w:t>
      </w:r>
      <w:r w:rsidR="00C05C27" w:rsidRPr="00C05C27">
        <w:t xml:space="preserve">di minimo </w:t>
      </w:r>
      <w:r>
        <w:t>300 caratteri</w:t>
      </w:r>
      <w:r w:rsidR="00C05C27">
        <w:t xml:space="preserve"> utilizzando lo stile “Abstract”</w:t>
      </w:r>
      <w:r w:rsidR="00C05C27" w:rsidRPr="00C05C27">
        <w:t>.</w:t>
      </w:r>
      <w:r>
        <w:t xml:space="preserve"> </w:t>
      </w:r>
      <w:r w:rsidRPr="00831133">
        <w:rPr>
          <w:lang w:val="en-US"/>
        </w:rPr>
        <w:t>L’abstract non deve contenere la parola “Abstract” all’inizio</w:t>
      </w:r>
      <w:r w:rsidR="005D6BD0" w:rsidRPr="00831133">
        <w:rPr>
          <w:lang w:val="en-US"/>
        </w:rPr>
        <w:t>.</w:t>
      </w:r>
    </w:p>
    <w:p w:rsidR="00F45E31" w:rsidRPr="00831133" w:rsidRDefault="00F45E31" w:rsidP="00F45E31">
      <w:pPr>
        <w:pStyle w:val="Abstract"/>
        <w:rPr>
          <w:lang w:val="en-US"/>
        </w:rPr>
      </w:pPr>
      <w:r w:rsidRPr="00F45E31">
        <w:rPr>
          <w:lang w:val="en-US"/>
        </w:rPr>
        <w:t>[Title of the article in English] Translate the abstract in English here.</w:t>
      </w:r>
    </w:p>
    <w:p w:rsidR="00EB44D7" w:rsidRDefault="00EB44D7" w:rsidP="00EB44D7">
      <w:pPr>
        <w:pStyle w:val="Titolo1"/>
      </w:pPr>
      <w:r>
        <w:t xml:space="preserve">1. </w:t>
      </w:r>
      <w:r w:rsidR="00171C0B">
        <w:t>Esempio di titolo</w:t>
      </w:r>
      <w:r>
        <w:t>, NON usare la numerazione automatica</w:t>
      </w:r>
      <w:r w:rsidR="005D6BD0">
        <w:t xml:space="preserve"> e NON mettere il punto alla fine del titolo – NB questo titolo usa lo stile “Titolo 1”</w:t>
      </w:r>
      <w:r w:rsidR="00831133">
        <w:t>. NON USARE IL GRASSETTO</w:t>
      </w:r>
      <w:bookmarkStart w:id="0" w:name="_GoBack"/>
      <w:bookmarkEnd w:id="0"/>
    </w:p>
    <w:p w:rsidR="00A02091" w:rsidRDefault="00A02091" w:rsidP="00EB44D7">
      <w:pPr>
        <w:pStyle w:val="Corpotesto"/>
      </w:pPr>
      <w:r>
        <w:t>Si consiglia di scrivere il proprio testo in questo file. Il documento è già preimpostato utilizzando gli “stili” di Word per avere la formattazione corretta.</w:t>
      </w:r>
    </w:p>
    <w:p w:rsidR="00D41F3A" w:rsidRDefault="00D41F3A" w:rsidP="00EB44D7">
      <w:pPr>
        <w:pStyle w:val="Corpotesto"/>
      </w:pPr>
      <w:r>
        <w:t>Il titolo del contributo dovrebbe utilizzare lo stile “Titolo”. Il nome e cognome dell’Autore lo stile “Autore”. Le notizie sugli Autori non vanno inserite in nota. Se necessario, possono essere inserite in calce al documento.</w:t>
      </w:r>
    </w:p>
    <w:p w:rsidR="00810D8B" w:rsidRDefault="00810D8B" w:rsidP="00EB44D7">
      <w:pPr>
        <w:pStyle w:val="Corpotesto"/>
      </w:pPr>
      <w:r>
        <w:t>Il testo del contributo dovrebbe usare lo stile “</w:t>
      </w:r>
      <w:r w:rsidR="00EB44D7">
        <w:t>Corpo del testo</w:t>
      </w:r>
      <w:r>
        <w:t>”. Le note dovrebbero usare lo stile “Testo nota a piè pagina”.</w:t>
      </w:r>
    </w:p>
    <w:p w:rsidR="00E628ED" w:rsidRDefault="00E628ED" w:rsidP="00EB44D7">
      <w:pPr>
        <w:pStyle w:val="Corpotesto"/>
      </w:pPr>
      <w:r>
        <w:t>NON lasciare mai righe vuote, né tra i paragrafi, né prima o dopo i titoli.</w:t>
      </w:r>
    </w:p>
    <w:p w:rsidR="002E10AE" w:rsidRDefault="00031568" w:rsidP="00031568">
      <w:pPr>
        <w:pStyle w:val="Titolo1"/>
      </w:pPr>
      <w:r>
        <w:t xml:space="preserve">2. </w:t>
      </w:r>
      <w:r w:rsidR="00171C0B">
        <w:t>Modalità di Citazione</w:t>
      </w:r>
      <w:r w:rsidR="00A02091">
        <w:t xml:space="preserve"> e riferimenti bibliografici</w:t>
      </w:r>
    </w:p>
    <w:p w:rsidR="002E10AE" w:rsidRDefault="00171C0B" w:rsidP="002E10AE">
      <w:pPr>
        <w:pStyle w:val="Corpotesto"/>
      </w:pPr>
      <w:r>
        <w:t xml:space="preserve">Il testo citato va tra </w:t>
      </w:r>
      <w:r w:rsidRPr="0087487F">
        <w:rPr>
          <w:b/>
          <w:bCs/>
        </w:rPr>
        <w:t>virgolette</w:t>
      </w:r>
      <w:r w:rsidR="00AE2280" w:rsidRPr="0087487F">
        <w:rPr>
          <w:b/>
          <w:bCs/>
        </w:rPr>
        <w:t xml:space="preserve"> basse</w:t>
      </w:r>
      <w:r w:rsidR="00AE2280">
        <w:t xml:space="preserve">, ossia «» (non </w:t>
      </w:r>
      <w:r w:rsidR="0087487F">
        <w:t>“</w:t>
      </w:r>
      <w:r w:rsidR="00AE2280">
        <w:t>alte</w:t>
      </w:r>
      <w:r w:rsidR="0087487F">
        <w:t>”</w:t>
      </w:r>
      <w:r w:rsidR="00AE2280">
        <w:t>)</w:t>
      </w:r>
      <w:r>
        <w:t xml:space="preserve"> </w:t>
      </w:r>
      <w:r w:rsidRPr="0087487F">
        <w:rPr>
          <w:b/>
          <w:bCs/>
        </w:rPr>
        <w:t>ed in corsivo</w:t>
      </w:r>
      <w:r>
        <w:t xml:space="preserve"> con i riferimenti in nota, ad esempio: «</w:t>
      </w:r>
      <w:r w:rsidRPr="00257818">
        <w:rPr>
          <w:i/>
          <w:iCs/>
        </w:rPr>
        <w:t>questo è un testo citato</w:t>
      </w:r>
      <w:r>
        <w:t>»</w:t>
      </w:r>
      <w:r>
        <w:rPr>
          <w:rStyle w:val="Rimandonotaapidipagina"/>
        </w:rPr>
        <w:footnoteReference w:id="1"/>
      </w:r>
      <w:r>
        <w:t>.</w:t>
      </w:r>
      <w:r w:rsidR="0087487F">
        <w:t xml:space="preserve"> Le virgolette </w:t>
      </w:r>
      <w:r w:rsidR="000A182E">
        <w:t>“</w:t>
      </w:r>
      <w:r w:rsidR="0087487F">
        <w:t>alte</w:t>
      </w:r>
      <w:r w:rsidR="000A182E">
        <w:t>”</w:t>
      </w:r>
      <w:r w:rsidR="0087487F">
        <w:t xml:space="preserve"> vanno usate solo per termini di uso “inconsueto”.</w:t>
      </w:r>
    </w:p>
    <w:p w:rsidR="00474491" w:rsidRDefault="00031568" w:rsidP="00031568">
      <w:pPr>
        <w:pStyle w:val="Titolo2"/>
      </w:pPr>
      <w:r>
        <w:t>2.1. Dottrina</w:t>
      </w:r>
      <w:r w:rsidR="005D6BD0">
        <w:t xml:space="preserve"> – NB questo titolo usa lo stile </w:t>
      </w:r>
      <w:r w:rsidR="001776D5">
        <w:t>“</w:t>
      </w:r>
      <w:r w:rsidR="005D6BD0">
        <w:t>Titolo 2</w:t>
      </w:r>
      <w:r w:rsidR="001776D5">
        <w:t>”</w:t>
      </w:r>
    </w:p>
    <w:p w:rsidR="00A02091" w:rsidRPr="000A182E" w:rsidRDefault="00A02091" w:rsidP="00A02091">
      <w:pPr>
        <w:pStyle w:val="Corpotesto"/>
      </w:pPr>
      <w:r>
        <w:t xml:space="preserve">I riferimenti bibliografici vanno in nota. È opportuno seguire il seguente formato (per un esempio </w:t>
      </w:r>
      <w:r w:rsidRPr="000A182E">
        <w:t>vedere la nota)</w:t>
      </w:r>
      <w:r w:rsidR="00DA3113">
        <w:t>. Per i nomi degli autori è possibile usare il maiuscoletto, non è invece consentito l’uso del maiuscolo per tutte le lettere del nome o del cognome:</w:t>
      </w:r>
    </w:p>
    <w:p w:rsidR="00A02091" w:rsidRPr="000A182E" w:rsidRDefault="00A02091" w:rsidP="00A02091">
      <w:pPr>
        <w:pStyle w:val="Corpotesto"/>
        <w:numPr>
          <w:ilvl w:val="0"/>
          <w:numId w:val="20"/>
        </w:numPr>
      </w:pPr>
      <w:r w:rsidRPr="000A182E">
        <w:t xml:space="preserve">libri: D.U. Galetta, </w:t>
      </w:r>
      <w:r w:rsidRPr="000A182E">
        <w:rPr>
          <w:i/>
          <w:iCs/>
        </w:rPr>
        <w:t>L’autonomia procedurale degli Stati Membri dell’Unione europea, Paradise Lost?</w:t>
      </w:r>
      <w:r w:rsidRPr="000A182E">
        <w:t>, Giappichelli, Torino, 2009.</w:t>
      </w:r>
    </w:p>
    <w:p w:rsidR="00A02091" w:rsidRPr="000A182E" w:rsidRDefault="00A02091" w:rsidP="00A02091">
      <w:pPr>
        <w:pStyle w:val="Corpotesto"/>
        <w:numPr>
          <w:ilvl w:val="0"/>
          <w:numId w:val="20"/>
        </w:numPr>
      </w:pPr>
      <w:r w:rsidRPr="000A182E">
        <w:t xml:space="preserve">capitoli di libro: M. Sica, </w:t>
      </w:r>
      <w:r w:rsidRPr="000A182E">
        <w:rPr>
          <w:i/>
          <w:iCs/>
        </w:rPr>
        <w:t>Cenni di giustizia amministrativa</w:t>
      </w:r>
      <w:r w:rsidRPr="000A182E">
        <w:t xml:space="preserve">, in G. Greco, M. Cafagno, D.U. Galetta, M. Ramajoli, M. Sica, </w:t>
      </w:r>
      <w:r w:rsidRPr="000A182E">
        <w:rPr>
          <w:i/>
          <w:iCs/>
        </w:rPr>
        <w:t>Argomenti di diritto amministrativo</w:t>
      </w:r>
      <w:r w:rsidRPr="000A182E">
        <w:t xml:space="preserve">, vol. I, III Ed., Giuffrè, Milano, 2017; </w:t>
      </w:r>
    </w:p>
    <w:p w:rsidR="00A02091" w:rsidRPr="000A182E" w:rsidRDefault="00A02091" w:rsidP="00A02091">
      <w:pPr>
        <w:pStyle w:val="Corpotesto"/>
        <w:numPr>
          <w:ilvl w:val="0"/>
          <w:numId w:val="20"/>
        </w:numPr>
      </w:pPr>
      <w:r w:rsidRPr="000A182E">
        <w:t xml:space="preserve">atti di convengo: G. Pastori, </w:t>
      </w:r>
      <w:r w:rsidRPr="000A182E">
        <w:rPr>
          <w:i/>
          <w:iCs/>
        </w:rPr>
        <w:t>L’amministrazione per accordi nella recente progettazione legislativa</w:t>
      </w:r>
      <w:r w:rsidRPr="000A182E">
        <w:t xml:space="preserve">, in F. Trimarchi (a cura di), </w:t>
      </w:r>
      <w:r w:rsidRPr="000A182E">
        <w:rPr>
          <w:i/>
          <w:iCs/>
        </w:rPr>
        <w:t>Procedimento amministrativo fra riforme legislative e trasformazioni dell’amministrazione. Atti del Convegno Messina-Taormina 25-26 febbraio 1988</w:t>
      </w:r>
      <w:r w:rsidRPr="000A182E">
        <w:t>, Giuffrè, Milano, 1990</w:t>
      </w:r>
    </w:p>
    <w:p w:rsidR="00A02091" w:rsidRPr="000A182E" w:rsidRDefault="00A02091" w:rsidP="00A02091">
      <w:pPr>
        <w:pStyle w:val="Corpotesto"/>
      </w:pPr>
      <w:r w:rsidRPr="000A182E">
        <w:t xml:space="preserve">articoli su rivista: G. Bottino, </w:t>
      </w:r>
      <w:r w:rsidRPr="000A182E">
        <w:rPr>
          <w:i/>
          <w:iCs/>
        </w:rPr>
        <w:t>Il nuovo articolo 97 della Costituzione</w:t>
      </w:r>
      <w:r w:rsidRPr="000A182E">
        <w:t xml:space="preserve">, in </w:t>
      </w:r>
      <w:r w:rsidRPr="000A182E">
        <w:rPr>
          <w:i/>
          <w:iCs/>
        </w:rPr>
        <w:t>Riv. trim. dir. pubbl.</w:t>
      </w:r>
      <w:r w:rsidRPr="000A182E">
        <w:t>, 3, 2014.</w:t>
      </w:r>
    </w:p>
    <w:p w:rsidR="002E10AE" w:rsidRDefault="00970D26" w:rsidP="00970D26">
      <w:pPr>
        <w:pStyle w:val="Titolo3"/>
      </w:pPr>
      <w:r>
        <w:lastRenderedPageBreak/>
        <w:t xml:space="preserve">2.2. </w:t>
      </w:r>
      <w:r w:rsidR="00284A15">
        <w:t>Legislazione</w:t>
      </w:r>
    </w:p>
    <w:p w:rsidR="00315E1B" w:rsidRPr="00315E1B" w:rsidRDefault="00315E1B" w:rsidP="00315E1B">
      <w:pPr>
        <w:pStyle w:val="Corpotesto"/>
      </w:pPr>
      <w:r>
        <w:t xml:space="preserve">Di seguito si riportano alcuni esempi della formattazione da usare per i riferimenti alla </w:t>
      </w:r>
      <w:r w:rsidR="00DF649F">
        <w:t>legislazione</w:t>
      </w:r>
      <w:r>
        <w:t xml:space="preserve">. Per </w:t>
      </w:r>
      <w:r w:rsidR="00DF649F">
        <w:t>Paesi od atti normativi</w:t>
      </w:r>
      <w:r>
        <w:t xml:space="preserve"> </w:t>
      </w:r>
      <w:r w:rsidR="00DF649F">
        <w:t xml:space="preserve">diversi </w:t>
      </w:r>
      <w:r>
        <w:t>da quell</w:t>
      </w:r>
      <w:r w:rsidR="00DF649F">
        <w:t>i</w:t>
      </w:r>
      <w:r>
        <w:t xml:space="preserve"> elencat</w:t>
      </w:r>
      <w:r w:rsidR="00DF649F">
        <w:t xml:space="preserve">i </w:t>
      </w:r>
      <w:r>
        <w:t>occorre applicare gli stessi criteri.</w:t>
      </w:r>
    </w:p>
    <w:p w:rsidR="00284A15" w:rsidRDefault="00822958" w:rsidP="00822958">
      <w:pPr>
        <w:pStyle w:val="Titolo3"/>
      </w:pPr>
      <w:r>
        <w:t xml:space="preserve">2.2.1. </w:t>
      </w:r>
      <w:r w:rsidR="00284A15">
        <w:t>Italia</w:t>
      </w:r>
      <w:r w:rsidR="005D6BD0">
        <w:t xml:space="preserve"> – NB questo titolo usa lo stile “Titolo 3”</w:t>
      </w:r>
    </w:p>
    <w:p w:rsidR="00284A15" w:rsidRDefault="00284A15" w:rsidP="00284A15">
      <w:pPr>
        <w:pStyle w:val="Corpotesto"/>
      </w:pPr>
      <w:r>
        <w:t>l. n. 34/2008 (Disposizioni per l’adempimento di obblighi derivanti dall’appartenenza dell’Italia alle Comunità europee – legge comunitaria 2007)</w:t>
      </w:r>
    </w:p>
    <w:p w:rsidR="00284A15" w:rsidRDefault="00284A15" w:rsidP="00284A15">
      <w:pPr>
        <w:pStyle w:val="Corpotesto"/>
      </w:pPr>
      <w:r>
        <w:t>d.lgs. n. 215/2003 (Attuazione della direttiva 2000/43/CE per la parità di trattamento tra le persone indipendentemente dalla razza e dall’origine etnica)</w:t>
      </w:r>
    </w:p>
    <w:p w:rsidR="00284A15" w:rsidRDefault="00284A15" w:rsidP="00284A15">
      <w:pPr>
        <w:pStyle w:val="Corpotesto"/>
      </w:pPr>
      <w:r>
        <w:t>d.l. n. 92/2008 (Misure urgenti in materia di pubblica sicurezza), conv., con modifiche, nella l. n. 125/2008</w:t>
      </w:r>
    </w:p>
    <w:p w:rsidR="00284A15" w:rsidRDefault="00284A15" w:rsidP="00284A15">
      <w:pPr>
        <w:pStyle w:val="Corpotesto"/>
      </w:pPr>
      <w:r>
        <w:t>d.P.R. n. 380/2001 (Testo unico delle disposizioni legislative e regolamentari in materia edilizia)</w:t>
      </w:r>
    </w:p>
    <w:p w:rsidR="00284A15" w:rsidRDefault="00284A15" w:rsidP="00284A15">
      <w:pPr>
        <w:pStyle w:val="Corpotesto"/>
      </w:pPr>
      <w:r>
        <w:t>Codice civile: c.c.</w:t>
      </w:r>
    </w:p>
    <w:p w:rsidR="00284A15" w:rsidRDefault="00284A15" w:rsidP="00284A15">
      <w:pPr>
        <w:pStyle w:val="Corpotesto"/>
      </w:pPr>
      <w:r>
        <w:t>Codice di procedura civile: c.p.c.</w:t>
      </w:r>
    </w:p>
    <w:p w:rsidR="00284A15" w:rsidRDefault="00822958" w:rsidP="00822958">
      <w:pPr>
        <w:pStyle w:val="Titolo3"/>
      </w:pPr>
      <w:r>
        <w:t xml:space="preserve">2.2.2. </w:t>
      </w:r>
      <w:r w:rsidR="0084557D">
        <w:t>Unione europea</w:t>
      </w:r>
    </w:p>
    <w:p w:rsidR="00284A15" w:rsidRDefault="00C04D01" w:rsidP="00284A15">
      <w:pPr>
        <w:pStyle w:val="Corpotesto"/>
      </w:pPr>
      <w:r w:rsidRPr="00C04D01">
        <w:t>Regolamento 2016/679</w:t>
      </w:r>
      <w:r>
        <w:t>/UE</w:t>
      </w:r>
      <w:r w:rsidRPr="00C04D01">
        <w:t xml:space="preserve"> </w:t>
      </w:r>
      <w:r>
        <w:t>d</w:t>
      </w:r>
      <w:r w:rsidRPr="00C04D01">
        <w:t xml:space="preserve">el Parlamento Europeo </w:t>
      </w:r>
      <w:r>
        <w:t>e</w:t>
      </w:r>
      <w:r w:rsidRPr="00C04D01">
        <w:t xml:space="preserve"> </w:t>
      </w:r>
      <w:r>
        <w:t>d</w:t>
      </w:r>
      <w:r w:rsidRPr="00C04D01">
        <w:t>el Consiglio del 27 aprile 2016 relativo alla protezione delle persone fisiche con riguardo al trattamento dei dati personali, nonché alla libera circolazione di tali dati e che abroga la direttiva 95/46/CE (regolamento generale sulla protezione dei dati)</w:t>
      </w:r>
      <w:r w:rsidR="00284A15">
        <w:t xml:space="preserve"> </w:t>
      </w:r>
    </w:p>
    <w:p w:rsidR="00284A15" w:rsidRDefault="00082CB6" w:rsidP="00284A15">
      <w:pPr>
        <w:pStyle w:val="Corpotesto"/>
      </w:pPr>
      <w:r w:rsidRPr="00082CB6">
        <w:t>D</w:t>
      </w:r>
      <w:r>
        <w:t xml:space="preserve">irettiva </w:t>
      </w:r>
      <w:r w:rsidRPr="00082CB6">
        <w:t>2019/1024</w:t>
      </w:r>
      <w:r>
        <w:t>/UE</w:t>
      </w:r>
      <w:r w:rsidRPr="00082CB6">
        <w:t xml:space="preserve"> </w:t>
      </w:r>
      <w:r>
        <w:t>d</w:t>
      </w:r>
      <w:r w:rsidRPr="00C04D01">
        <w:t xml:space="preserve">el Parlamento Europeo </w:t>
      </w:r>
      <w:r>
        <w:t>e</w:t>
      </w:r>
      <w:r w:rsidRPr="00C04D01">
        <w:t xml:space="preserve"> </w:t>
      </w:r>
      <w:r>
        <w:t>d</w:t>
      </w:r>
      <w:r w:rsidRPr="00C04D01">
        <w:t xml:space="preserve">el Consiglio </w:t>
      </w:r>
      <w:r w:rsidRPr="00082CB6">
        <w:t>del 20 giugno 2019 relativa all'apertura dei dati e al riutilizzo dell'informazione del settore pubblico (rifusione)</w:t>
      </w:r>
    </w:p>
    <w:p w:rsidR="00970D26" w:rsidRDefault="00970D26" w:rsidP="00970D26">
      <w:pPr>
        <w:pStyle w:val="Titolo3"/>
      </w:pPr>
      <w:r>
        <w:t xml:space="preserve">2.3. </w:t>
      </w:r>
      <w:r w:rsidR="00284A15">
        <w:t>Giurisprudenza</w:t>
      </w:r>
    </w:p>
    <w:p w:rsidR="00AF78EA" w:rsidRPr="00AF78EA" w:rsidRDefault="00AF78EA" w:rsidP="00AF78EA">
      <w:pPr>
        <w:pStyle w:val="Corpotesto"/>
      </w:pPr>
      <w:r>
        <w:t xml:space="preserve">Di seguito si riportano alcuni esempi della formattazione da usare per i riferimenti alla giurisprudenza. Per diverse giurisdizioni da quelle elencate, o </w:t>
      </w:r>
      <w:r w:rsidR="00315E1B">
        <w:t>Corti non presenti in elenco, occorre applicare gli stessi criteri.</w:t>
      </w:r>
    </w:p>
    <w:p w:rsidR="00031568" w:rsidRDefault="0084557D" w:rsidP="0084557D">
      <w:pPr>
        <w:pStyle w:val="Titolo3"/>
      </w:pPr>
      <w:r>
        <w:t xml:space="preserve">2.3.1. </w:t>
      </w:r>
      <w:r w:rsidR="00031568">
        <w:t xml:space="preserve">Italia </w:t>
      </w:r>
    </w:p>
    <w:p w:rsidR="00031568" w:rsidRDefault="00031568" w:rsidP="00031568">
      <w:pPr>
        <w:pStyle w:val="Corpotesto"/>
      </w:pPr>
      <w:r>
        <w:t xml:space="preserve">Corte Cost., sent. (o ord.) 22 dicembre 1980, n. 188, p.to 1 del Cons. dir. </w:t>
      </w:r>
    </w:p>
    <w:p w:rsidR="00031568" w:rsidRDefault="00031568" w:rsidP="00031568">
      <w:pPr>
        <w:pStyle w:val="Corpotesto"/>
      </w:pPr>
      <w:r>
        <w:t>Cass. civ., s.u. 4 febbraio 2005, n. 2207</w:t>
      </w:r>
    </w:p>
    <w:p w:rsidR="00031568" w:rsidRDefault="00031568" w:rsidP="00031568">
      <w:pPr>
        <w:pStyle w:val="Corpotesto"/>
      </w:pPr>
      <w:r>
        <w:t xml:space="preserve">Cass. pen., s.u. 30 gennaio 2007, n. 4614 </w:t>
      </w:r>
    </w:p>
    <w:p w:rsidR="00031568" w:rsidRDefault="00031568" w:rsidP="00031568">
      <w:pPr>
        <w:pStyle w:val="Corpotesto"/>
      </w:pPr>
      <w:r>
        <w:t xml:space="preserve">Cass. pen., 19 giugno 2008, n. 31171 </w:t>
      </w:r>
    </w:p>
    <w:p w:rsidR="00031568" w:rsidRDefault="00031568" w:rsidP="00031568">
      <w:pPr>
        <w:pStyle w:val="Corpotesto"/>
      </w:pPr>
      <w:r>
        <w:t>Trib. Roma, 12 dicembre 2005, in Foro it., 2006, I, 123.</w:t>
      </w:r>
    </w:p>
    <w:p w:rsidR="00031568" w:rsidRDefault="00031568" w:rsidP="00031568">
      <w:pPr>
        <w:pStyle w:val="Corpotesto"/>
      </w:pPr>
      <w:r>
        <w:t>App. Torino, 23 maggio 2010, in Foro it., 2011, II, 123.</w:t>
      </w:r>
    </w:p>
    <w:p w:rsidR="00031568" w:rsidRDefault="00031568" w:rsidP="00031568">
      <w:pPr>
        <w:pStyle w:val="Corpotesto"/>
      </w:pPr>
      <w:r>
        <w:t>Trib. Varese, decr. 13 luglio 2010, in Fam. e dir., 2011, 98.</w:t>
      </w:r>
    </w:p>
    <w:p w:rsidR="00031568" w:rsidRDefault="00031568" w:rsidP="00031568">
      <w:pPr>
        <w:pStyle w:val="Corpotesto"/>
      </w:pPr>
      <w:r>
        <w:t>Trib. Torino, ord. 17 dicembre 2004, in, SPI, 2004, 123.</w:t>
      </w:r>
    </w:p>
    <w:p w:rsidR="00031568" w:rsidRDefault="00031568" w:rsidP="00031568">
      <w:pPr>
        <w:pStyle w:val="Corpotesto"/>
      </w:pPr>
      <w:r>
        <w:lastRenderedPageBreak/>
        <w:t xml:space="preserve">T.A.R. Piemonte (sezione I), sentenza del 10 febbraio 2017, n. 80 </w:t>
      </w:r>
    </w:p>
    <w:p w:rsidR="00031568" w:rsidRDefault="00031568" w:rsidP="00031568">
      <w:pPr>
        <w:pStyle w:val="Corpotesto"/>
      </w:pPr>
      <w:r>
        <w:t>Cons. St., 10 febbraio 2017, n. 80</w:t>
      </w:r>
      <w:r w:rsidR="00922024">
        <w:t>;</w:t>
      </w:r>
      <w:r>
        <w:t xml:space="preserve"> se parere consultivo: Cons. St., parere del 10 febbraio 2017, n. 80</w:t>
      </w:r>
    </w:p>
    <w:p w:rsidR="00031568" w:rsidRDefault="00031568" w:rsidP="00031568">
      <w:pPr>
        <w:pStyle w:val="Corpotesto"/>
      </w:pPr>
      <w:r>
        <w:t xml:space="preserve">Corte dei Conti, sezione Giurisdizionale per la Regione Piemonte, sentenza del 10 febbraio 2017, n. 80 </w:t>
      </w:r>
    </w:p>
    <w:p w:rsidR="00031568" w:rsidRDefault="00031568" w:rsidP="00031568">
      <w:pPr>
        <w:pStyle w:val="Corpotesto"/>
      </w:pPr>
      <w:r>
        <w:t>Corte dei Conti (III sezione Giurisdizionale centrale d’appello), sentenza del 10 febbraio 2017, n. 80</w:t>
      </w:r>
      <w:r w:rsidR="00922024">
        <w:t>;</w:t>
      </w:r>
      <w:r>
        <w:t xml:space="preserve"> se parere consultivo: Corte dei Conti, sezione regionale di controllo per la Liguria, delibera dell’8 febbraio 2017, n. 6/2017/SRCLIG</w:t>
      </w:r>
    </w:p>
    <w:p w:rsidR="0084557D" w:rsidRDefault="0084557D" w:rsidP="0084557D">
      <w:pPr>
        <w:pStyle w:val="Titolo3"/>
      </w:pPr>
      <w:r>
        <w:t>2.3.2. Unione europea</w:t>
      </w:r>
    </w:p>
    <w:p w:rsidR="0084557D" w:rsidRDefault="00385DA2" w:rsidP="0084557D">
      <w:pPr>
        <w:pStyle w:val="Corpotesto"/>
      </w:pPr>
      <w:r w:rsidRPr="00385DA2">
        <w:t xml:space="preserve">Corte giust., sentenza 14 novembre 2018, C-215/17, </w:t>
      </w:r>
      <w:r w:rsidRPr="004E74A9">
        <w:rPr>
          <w:i/>
          <w:iCs/>
        </w:rPr>
        <w:t>NKBM</w:t>
      </w:r>
      <w:r w:rsidRPr="00385DA2">
        <w:t xml:space="preserve">, ECLI:EU:C:2018:901, p.to </w:t>
      </w:r>
      <w:r w:rsidR="00081E98">
        <w:t>1</w:t>
      </w:r>
      <w:r w:rsidRPr="00385DA2">
        <w:t>3</w:t>
      </w:r>
      <w:r>
        <w:t>.</w:t>
      </w:r>
    </w:p>
    <w:p w:rsidR="00385DA2" w:rsidRPr="0084557D" w:rsidRDefault="00385DA2" w:rsidP="0084557D">
      <w:pPr>
        <w:pStyle w:val="Corpotesto"/>
      </w:pPr>
      <w:r>
        <w:t xml:space="preserve">Tribunale, sentenza </w:t>
      </w:r>
      <w:r w:rsidR="004E74A9" w:rsidRPr="004E74A9">
        <w:t>27 settembre 2005</w:t>
      </w:r>
      <w:r w:rsidR="004E74A9">
        <w:t xml:space="preserve">, T-134/03, </w:t>
      </w:r>
      <w:r w:rsidR="004E74A9" w:rsidRPr="004E74A9">
        <w:rPr>
          <w:i/>
          <w:iCs/>
        </w:rPr>
        <w:t>Common Market Fertilizers/Commissione</w:t>
      </w:r>
      <w:r w:rsidR="004E74A9">
        <w:t xml:space="preserve">, </w:t>
      </w:r>
      <w:r w:rsidR="004E74A9" w:rsidRPr="004E74A9">
        <w:t>ECLI:EU:T:2005:339</w:t>
      </w:r>
      <w:r w:rsidR="005D40BB">
        <w:t>, p.to 23</w:t>
      </w:r>
      <w:r w:rsidR="004E74A9">
        <w:t>.</w:t>
      </w:r>
    </w:p>
    <w:sectPr w:rsidR="00385DA2" w:rsidRPr="0084557D" w:rsidSect="003A2AD2">
      <w:headerReference w:type="default" r:id="rId8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C6" w:rsidRDefault="00E05FC6" w:rsidP="003A2AD2">
      <w:r>
        <w:separator/>
      </w:r>
    </w:p>
  </w:endnote>
  <w:endnote w:type="continuationSeparator" w:id="0">
    <w:p w:rsidR="00E05FC6" w:rsidRDefault="00E05FC6" w:rsidP="003A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C6" w:rsidRDefault="00E05FC6" w:rsidP="003A2AD2">
      <w:r>
        <w:separator/>
      </w:r>
    </w:p>
  </w:footnote>
  <w:footnote w:type="continuationSeparator" w:id="0">
    <w:p w:rsidR="00E05FC6" w:rsidRDefault="00E05FC6" w:rsidP="003A2AD2">
      <w:r>
        <w:continuationSeparator/>
      </w:r>
    </w:p>
  </w:footnote>
  <w:footnote w:id="1">
    <w:p w:rsidR="00171C0B" w:rsidRDefault="00171C0B" w:rsidP="00171C0B">
      <w:pPr>
        <w:pStyle w:val="Testonotaapidipagina"/>
      </w:pPr>
      <w:r w:rsidRPr="000A182E">
        <w:rPr>
          <w:rStyle w:val="Rimandonotaapidipagina"/>
        </w:rPr>
        <w:footnoteRef/>
      </w:r>
      <w:r w:rsidRPr="000A182E">
        <w:t xml:space="preserve"> </w:t>
      </w:r>
      <w:r w:rsidRPr="000A182E">
        <w:rPr>
          <w:rFonts w:cs="Times New Roman"/>
          <w:szCs w:val="24"/>
        </w:rPr>
        <w:t>G. Greco</w:t>
      </w:r>
      <w:r w:rsidRPr="00816FF5">
        <w:rPr>
          <w:rFonts w:cs="Times New Roman"/>
          <w:szCs w:val="24"/>
        </w:rPr>
        <w:t xml:space="preserve">, </w:t>
      </w:r>
      <w:r w:rsidRPr="00816FF5">
        <w:rPr>
          <w:rFonts w:cs="Times New Roman"/>
          <w:i/>
          <w:iCs/>
          <w:szCs w:val="24"/>
        </w:rPr>
        <w:t>Giudizio sull’atto, giudizio sul rapporto: un aggiornamento sul tema</w:t>
      </w:r>
      <w:r w:rsidRPr="00816FF5">
        <w:rPr>
          <w:rFonts w:cs="Times New Roman"/>
          <w:szCs w:val="24"/>
        </w:rPr>
        <w:t xml:space="preserve">, in </w:t>
      </w:r>
      <w:r w:rsidRPr="00816FF5">
        <w:rPr>
          <w:rFonts w:cs="Times New Roman"/>
          <w:i/>
          <w:iCs/>
          <w:szCs w:val="24"/>
        </w:rPr>
        <w:t>Dir. Soc.</w:t>
      </w:r>
      <w:r w:rsidRPr="00816FF5">
        <w:rPr>
          <w:rFonts w:cs="Times New Roman"/>
          <w:szCs w:val="24"/>
        </w:rPr>
        <w:t>, 2, 2016, p. 204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BA2" w:rsidRDefault="00EB5BA2" w:rsidP="00C972F2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C66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5E0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E68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364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901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65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0A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AC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48D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A4442"/>
    <w:multiLevelType w:val="hybridMultilevel"/>
    <w:tmpl w:val="D58E6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C428A"/>
    <w:multiLevelType w:val="hybridMultilevel"/>
    <w:tmpl w:val="CDAAA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5DE2"/>
    <w:multiLevelType w:val="multilevel"/>
    <w:tmpl w:val="02B8A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B8371C"/>
    <w:multiLevelType w:val="hybridMultilevel"/>
    <w:tmpl w:val="0956AC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D28F2"/>
    <w:multiLevelType w:val="hybridMultilevel"/>
    <w:tmpl w:val="E9727760"/>
    <w:lvl w:ilvl="0" w:tplc="B28C30C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C02B8"/>
    <w:multiLevelType w:val="hybridMultilevel"/>
    <w:tmpl w:val="7B0CF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16673"/>
    <w:multiLevelType w:val="hybridMultilevel"/>
    <w:tmpl w:val="9F10D1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B7F7A"/>
    <w:multiLevelType w:val="hybridMultilevel"/>
    <w:tmpl w:val="62DAA5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961FC"/>
    <w:multiLevelType w:val="hybridMultilevel"/>
    <w:tmpl w:val="760AC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44222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7"/>
  </w:num>
  <w:num w:numId="14">
    <w:abstractNumId w:val="18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D7"/>
    <w:rsid w:val="00031568"/>
    <w:rsid w:val="000358DD"/>
    <w:rsid w:val="00042910"/>
    <w:rsid w:val="00056840"/>
    <w:rsid w:val="00063CAB"/>
    <w:rsid w:val="00081E98"/>
    <w:rsid w:val="00082CB6"/>
    <w:rsid w:val="000917DC"/>
    <w:rsid w:val="000A182E"/>
    <w:rsid w:val="000C7710"/>
    <w:rsid w:val="000D708C"/>
    <w:rsid w:val="00105733"/>
    <w:rsid w:val="00133912"/>
    <w:rsid w:val="00135286"/>
    <w:rsid w:val="00137857"/>
    <w:rsid w:val="0014327D"/>
    <w:rsid w:val="00162622"/>
    <w:rsid w:val="00171C0B"/>
    <w:rsid w:val="001776D5"/>
    <w:rsid w:val="00191035"/>
    <w:rsid w:val="001A0E9D"/>
    <w:rsid w:val="001B1E70"/>
    <w:rsid w:val="001D0808"/>
    <w:rsid w:val="001D4113"/>
    <w:rsid w:val="001E1CD0"/>
    <w:rsid w:val="001E22CD"/>
    <w:rsid w:val="001E3163"/>
    <w:rsid w:val="001F0D1D"/>
    <w:rsid w:val="0022326B"/>
    <w:rsid w:val="00246831"/>
    <w:rsid w:val="00247DD6"/>
    <w:rsid w:val="00257818"/>
    <w:rsid w:val="00270E7D"/>
    <w:rsid w:val="002740A3"/>
    <w:rsid w:val="00280ED0"/>
    <w:rsid w:val="00284A15"/>
    <w:rsid w:val="002944B2"/>
    <w:rsid w:val="002C3DE6"/>
    <w:rsid w:val="002E10AE"/>
    <w:rsid w:val="002E66FA"/>
    <w:rsid w:val="002F6542"/>
    <w:rsid w:val="00315E1B"/>
    <w:rsid w:val="003316FF"/>
    <w:rsid w:val="0033448F"/>
    <w:rsid w:val="003470B1"/>
    <w:rsid w:val="00353486"/>
    <w:rsid w:val="00373A96"/>
    <w:rsid w:val="00385DA2"/>
    <w:rsid w:val="003878B3"/>
    <w:rsid w:val="00395EE4"/>
    <w:rsid w:val="003A2AD2"/>
    <w:rsid w:val="003D0F8E"/>
    <w:rsid w:val="003D2191"/>
    <w:rsid w:val="003F2967"/>
    <w:rsid w:val="00411034"/>
    <w:rsid w:val="004252E3"/>
    <w:rsid w:val="004271E2"/>
    <w:rsid w:val="00447D87"/>
    <w:rsid w:val="0045753E"/>
    <w:rsid w:val="00474491"/>
    <w:rsid w:val="00480199"/>
    <w:rsid w:val="004819C5"/>
    <w:rsid w:val="004A52D1"/>
    <w:rsid w:val="004C3400"/>
    <w:rsid w:val="004E74A9"/>
    <w:rsid w:val="004F6A97"/>
    <w:rsid w:val="005156D7"/>
    <w:rsid w:val="0054093F"/>
    <w:rsid w:val="00546E69"/>
    <w:rsid w:val="005710D9"/>
    <w:rsid w:val="00582589"/>
    <w:rsid w:val="00595382"/>
    <w:rsid w:val="005A6FF2"/>
    <w:rsid w:val="005B084C"/>
    <w:rsid w:val="005D40BB"/>
    <w:rsid w:val="005D6BD0"/>
    <w:rsid w:val="005E0AF5"/>
    <w:rsid w:val="00622944"/>
    <w:rsid w:val="006336F9"/>
    <w:rsid w:val="00655F3E"/>
    <w:rsid w:val="0065604F"/>
    <w:rsid w:val="00666281"/>
    <w:rsid w:val="00670CD3"/>
    <w:rsid w:val="00670F1B"/>
    <w:rsid w:val="00672D16"/>
    <w:rsid w:val="00683607"/>
    <w:rsid w:val="00691C57"/>
    <w:rsid w:val="006E47EE"/>
    <w:rsid w:val="006F1F72"/>
    <w:rsid w:val="0070460F"/>
    <w:rsid w:val="00706498"/>
    <w:rsid w:val="007315B6"/>
    <w:rsid w:val="0074010B"/>
    <w:rsid w:val="00781017"/>
    <w:rsid w:val="0078768F"/>
    <w:rsid w:val="0079436F"/>
    <w:rsid w:val="007A25FF"/>
    <w:rsid w:val="007D62E9"/>
    <w:rsid w:val="007F2E71"/>
    <w:rsid w:val="007F42CA"/>
    <w:rsid w:val="008030EB"/>
    <w:rsid w:val="00810D8B"/>
    <w:rsid w:val="00813BCD"/>
    <w:rsid w:val="00816FF5"/>
    <w:rsid w:val="00822958"/>
    <w:rsid w:val="00824AC1"/>
    <w:rsid w:val="00831133"/>
    <w:rsid w:val="0083773A"/>
    <w:rsid w:val="008405D9"/>
    <w:rsid w:val="0084557D"/>
    <w:rsid w:val="008639C5"/>
    <w:rsid w:val="00864AB9"/>
    <w:rsid w:val="0087487F"/>
    <w:rsid w:val="00896B61"/>
    <w:rsid w:val="008C5988"/>
    <w:rsid w:val="008F1BE1"/>
    <w:rsid w:val="009103EF"/>
    <w:rsid w:val="00922024"/>
    <w:rsid w:val="00956C9C"/>
    <w:rsid w:val="00964EFE"/>
    <w:rsid w:val="0096637C"/>
    <w:rsid w:val="00970D26"/>
    <w:rsid w:val="00972C00"/>
    <w:rsid w:val="009A124F"/>
    <w:rsid w:val="009B16EA"/>
    <w:rsid w:val="009B7385"/>
    <w:rsid w:val="009B7B8B"/>
    <w:rsid w:val="009C3B2F"/>
    <w:rsid w:val="009C49D7"/>
    <w:rsid w:val="009E13E7"/>
    <w:rsid w:val="009E4D87"/>
    <w:rsid w:val="00A02091"/>
    <w:rsid w:val="00A15E2C"/>
    <w:rsid w:val="00A20174"/>
    <w:rsid w:val="00A40578"/>
    <w:rsid w:val="00A51797"/>
    <w:rsid w:val="00A5783E"/>
    <w:rsid w:val="00AC0F5C"/>
    <w:rsid w:val="00AC2CFC"/>
    <w:rsid w:val="00AC4187"/>
    <w:rsid w:val="00AE2280"/>
    <w:rsid w:val="00AF6626"/>
    <w:rsid w:val="00AF78EA"/>
    <w:rsid w:val="00B02B4C"/>
    <w:rsid w:val="00B11C99"/>
    <w:rsid w:val="00B20354"/>
    <w:rsid w:val="00B36C9E"/>
    <w:rsid w:val="00B37494"/>
    <w:rsid w:val="00B70943"/>
    <w:rsid w:val="00B72675"/>
    <w:rsid w:val="00B76C02"/>
    <w:rsid w:val="00B8186C"/>
    <w:rsid w:val="00B93415"/>
    <w:rsid w:val="00B9785F"/>
    <w:rsid w:val="00BB3D86"/>
    <w:rsid w:val="00BF2D7B"/>
    <w:rsid w:val="00BF764C"/>
    <w:rsid w:val="00C04D01"/>
    <w:rsid w:val="00C05C27"/>
    <w:rsid w:val="00C065A8"/>
    <w:rsid w:val="00C16D4D"/>
    <w:rsid w:val="00C21B96"/>
    <w:rsid w:val="00C4076F"/>
    <w:rsid w:val="00C447C6"/>
    <w:rsid w:val="00C56F3C"/>
    <w:rsid w:val="00C701CE"/>
    <w:rsid w:val="00C75B8E"/>
    <w:rsid w:val="00C972F2"/>
    <w:rsid w:val="00CA79A0"/>
    <w:rsid w:val="00D02CFC"/>
    <w:rsid w:val="00D1245E"/>
    <w:rsid w:val="00D17136"/>
    <w:rsid w:val="00D41F3A"/>
    <w:rsid w:val="00D630CA"/>
    <w:rsid w:val="00D66B7F"/>
    <w:rsid w:val="00D744F7"/>
    <w:rsid w:val="00D7527B"/>
    <w:rsid w:val="00D80481"/>
    <w:rsid w:val="00D91EF5"/>
    <w:rsid w:val="00D92357"/>
    <w:rsid w:val="00DA3113"/>
    <w:rsid w:val="00DA5FEB"/>
    <w:rsid w:val="00DA7FA2"/>
    <w:rsid w:val="00DB7964"/>
    <w:rsid w:val="00DD2CCA"/>
    <w:rsid w:val="00DD3D08"/>
    <w:rsid w:val="00DF6230"/>
    <w:rsid w:val="00DF649F"/>
    <w:rsid w:val="00E05FC6"/>
    <w:rsid w:val="00E47103"/>
    <w:rsid w:val="00E628ED"/>
    <w:rsid w:val="00E62C93"/>
    <w:rsid w:val="00E742F5"/>
    <w:rsid w:val="00E85191"/>
    <w:rsid w:val="00EB44D7"/>
    <w:rsid w:val="00EB5BA2"/>
    <w:rsid w:val="00EC464A"/>
    <w:rsid w:val="00ED6CDA"/>
    <w:rsid w:val="00F1383F"/>
    <w:rsid w:val="00F21EAD"/>
    <w:rsid w:val="00F2634D"/>
    <w:rsid w:val="00F45E31"/>
    <w:rsid w:val="00F77986"/>
    <w:rsid w:val="00F83216"/>
    <w:rsid w:val="00F911FB"/>
    <w:rsid w:val="00F92901"/>
    <w:rsid w:val="00FA5410"/>
    <w:rsid w:val="00FB3FAC"/>
    <w:rsid w:val="00FC130E"/>
    <w:rsid w:val="00FC34F1"/>
    <w:rsid w:val="00FC5D8B"/>
    <w:rsid w:val="00FD13FC"/>
    <w:rsid w:val="00F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1EE7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972F2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831133"/>
    <w:pPr>
      <w:spacing w:before="100" w:beforeAutospacing="1" w:after="100" w:afterAutospacing="1"/>
      <w:outlineLvl w:val="0"/>
    </w:pPr>
    <w:rPr>
      <w:bCs/>
      <w:iCs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831133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831133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31133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70D26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D3D08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D3D08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D3D08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D3D08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A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AD2"/>
  </w:style>
  <w:style w:type="character" w:styleId="Numeropagina">
    <w:name w:val="page number"/>
    <w:basedOn w:val="Carpredefinitoparagrafo"/>
    <w:uiPriority w:val="99"/>
    <w:semiHidden/>
    <w:unhideWhenUsed/>
    <w:rsid w:val="003A2AD2"/>
  </w:style>
  <w:style w:type="paragraph" w:styleId="Pidipagina">
    <w:name w:val="footer"/>
    <w:basedOn w:val="Normale"/>
    <w:link w:val="PidipaginaCarattere"/>
    <w:uiPriority w:val="99"/>
    <w:unhideWhenUsed/>
    <w:rsid w:val="003A2A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AD2"/>
  </w:style>
  <w:style w:type="paragraph" w:styleId="Paragrafoelenco">
    <w:name w:val="List Paragraph"/>
    <w:basedOn w:val="Normale"/>
    <w:uiPriority w:val="34"/>
    <w:rsid w:val="00A15E2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C972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972F2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2901"/>
    <w:rPr>
      <w:vertAlign w:val="superscript"/>
    </w:rPr>
  </w:style>
  <w:style w:type="paragraph" w:customStyle="1" w:styleId="Autore">
    <w:name w:val="Autore"/>
    <w:basedOn w:val="Normale"/>
    <w:next w:val="Titolo1"/>
    <w:qFormat/>
    <w:rsid w:val="00DB7964"/>
    <w:pPr>
      <w:spacing w:before="120" w:after="360"/>
      <w:jc w:val="center"/>
    </w:pPr>
    <w:rPr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1133"/>
    <w:rPr>
      <w:rFonts w:ascii="Garamond" w:hAnsi="Garamond"/>
      <w:bCs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1133"/>
    <w:rPr>
      <w:rFonts w:ascii="Garamond" w:eastAsiaTheme="majorEastAsia" w:hAnsi="Garamond" w:cstheme="majorBidi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DA5FEB"/>
    <w:rPr>
      <w:color w:val="auto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1133"/>
    <w:rPr>
      <w:rFonts w:ascii="Garamond" w:eastAsiaTheme="majorEastAsia" w:hAnsi="Garamond" w:cstheme="majorBidi"/>
    </w:rPr>
  </w:style>
  <w:style w:type="paragraph" w:styleId="Titolo">
    <w:name w:val="Title"/>
    <w:basedOn w:val="Normale"/>
    <w:next w:val="Autore"/>
    <w:link w:val="TitoloCarattere"/>
    <w:uiPriority w:val="10"/>
    <w:qFormat/>
    <w:rsid w:val="009E13E7"/>
    <w:pPr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13E7"/>
    <w:rPr>
      <w:rFonts w:ascii="Garamond" w:eastAsiaTheme="majorEastAsia" w:hAnsi="Garamond" w:cstheme="majorBidi"/>
      <w:spacing w:val="-10"/>
      <w:kern w:val="28"/>
      <w:sz w:val="40"/>
      <w:szCs w:val="5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31133"/>
    <w:rPr>
      <w:rFonts w:ascii="Garamond" w:eastAsiaTheme="majorEastAsia" w:hAnsi="Garamond" w:cstheme="majorBidi"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70D26"/>
    <w:rPr>
      <w:rFonts w:ascii="Garamond" w:eastAsiaTheme="majorEastAsia" w:hAnsi="Garamond" w:cstheme="majorBidi"/>
      <w:color w:val="000000" w:themeColor="tex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D3D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D3D0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D3D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D3D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llegamentoipertestualeintelligente">
    <w:name w:val="Smart Hyperlink"/>
    <w:uiPriority w:val="99"/>
    <w:unhideWhenUsed/>
    <w:rsid w:val="00DA5FEB"/>
    <w:rPr>
      <w:rFonts w:ascii="Garamond" w:hAnsi="Garamond"/>
      <w:color w:val="000000" w:themeColor="text1"/>
      <w:sz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FC5D8B"/>
    <w:pPr>
      <w:spacing w:before="100" w:beforeAutospacing="1" w:after="100" w:afterAutospacing="1" w:line="276" w:lineRule="auto"/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C5D8B"/>
    <w:rPr>
      <w:rFonts w:ascii="Garamond" w:hAnsi="Garamon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5FEB"/>
    <w:rPr>
      <w:color w:val="000000" w:themeColor="text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D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DA2"/>
    <w:rPr>
      <w:rFonts w:ascii="Segoe UI" w:hAnsi="Segoe UI" w:cs="Segoe UI"/>
      <w:sz w:val="18"/>
      <w:szCs w:val="18"/>
    </w:rPr>
  </w:style>
  <w:style w:type="paragraph" w:customStyle="1" w:styleId="Abstract">
    <w:name w:val="Abstract"/>
    <w:basedOn w:val="Corpotesto"/>
    <w:qFormat/>
    <w:rsid w:val="00C05C27"/>
    <w:pPr>
      <w:spacing w:before="0" w:beforeAutospacing="0" w:after="360" w:afterAutospacing="0"/>
    </w:pPr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B48C08-859A-44DB-9283-A800F467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2020-03-30T14:47:00Z</dcterms:created>
  <dcterms:modified xsi:type="dcterms:W3CDTF">2021-01-15T11:02:00Z</dcterms:modified>
</cp:coreProperties>
</file>